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53" w:rsidRPr="008C0653" w:rsidRDefault="008C0653" w:rsidP="008C0653">
      <w:pPr>
        <w:shd w:val="clear" w:color="auto" w:fill="FFFFFF"/>
        <w:spacing w:before="225" w:after="150" w:line="300" w:lineRule="atLeast"/>
        <w:outlineLvl w:val="0"/>
        <w:rPr>
          <w:rFonts w:ascii="Lato" w:eastAsia="Times New Roman" w:hAnsi="Lato" w:cs="Times New Roman"/>
          <w:b/>
          <w:bCs/>
          <w:color w:val="821600"/>
          <w:kern w:val="36"/>
          <w:sz w:val="42"/>
          <w:szCs w:val="42"/>
        </w:rPr>
      </w:pPr>
      <w:r w:rsidRPr="008C0653">
        <w:rPr>
          <w:rFonts w:ascii="Lato" w:eastAsia="Times New Roman" w:hAnsi="Lato" w:cs="Times New Roman"/>
          <w:b/>
          <w:bCs/>
          <w:color w:val="821600"/>
          <w:kern w:val="36"/>
          <w:sz w:val="42"/>
          <w:szCs w:val="42"/>
        </w:rPr>
        <w:t>Lucinda Kelsey Scholarship</w:t>
      </w:r>
    </w:p>
    <w:p w:rsidR="008C0653" w:rsidRPr="008C0653" w:rsidRDefault="008C0653" w:rsidP="008C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53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Amount: </w:t>
      </w:r>
      <w:r w:rsidRPr="008C0653">
        <w:rPr>
          <w:rFonts w:ascii="Open Sans" w:eastAsia="Times New Roman" w:hAnsi="Open Sans" w:cs="Times New Roman"/>
          <w:color w:val="555555"/>
          <w:sz w:val="23"/>
          <w:szCs w:val="23"/>
          <w:shd w:val="clear" w:color="auto" w:fill="FFFFFF"/>
        </w:rPr>
        <w:t>1-4 awards (depending on applicants) totaling $10,000</w:t>
      </w: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br/>
      </w:r>
      <w:r w:rsidRPr="008C0653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Deadline: </w:t>
      </w:r>
      <w:r w:rsidRPr="008C0653">
        <w:rPr>
          <w:rFonts w:ascii="Open Sans" w:eastAsia="Times New Roman" w:hAnsi="Open Sans" w:cs="Times New Roman"/>
          <w:color w:val="555555"/>
          <w:sz w:val="23"/>
          <w:szCs w:val="23"/>
          <w:shd w:val="clear" w:color="auto" w:fill="FFFFFF"/>
        </w:rPr>
        <w:t>Open</w:t>
      </w: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br/>
      </w:r>
      <w:r w:rsidRPr="008C0653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Eligibility:</w:t>
      </w:r>
      <w:r w:rsidRPr="008C0653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br/>
      </w:r>
    </w:p>
    <w:p w:rsidR="008C0653" w:rsidRPr="008C0653" w:rsidRDefault="008C0653" w:rsidP="008C0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This scholarship is available to Polymer Molding Inc., employees of at least one year, children, and grandchildren</w:t>
      </w:r>
    </w:p>
    <w:p w:rsidR="008C0653" w:rsidRPr="008C0653" w:rsidRDefault="008C0653" w:rsidP="008C0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Applicants can pursue trade school, community college, university, or graduate studies</w:t>
      </w:r>
    </w:p>
    <w:p w:rsidR="008C0653" w:rsidRPr="008C0653" w:rsidRDefault="008C0653" w:rsidP="008C0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See the online application for full award description</w:t>
      </w:r>
    </w:p>
    <w:p w:rsidR="008C0653" w:rsidRPr="008C0653" w:rsidRDefault="008C0653" w:rsidP="008C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53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How to Apply:</w:t>
      </w:r>
      <w:r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 xml:space="preserve"> GO TO ERIE COMMUNITY FOUNDATION WEBSITE</w:t>
      </w:r>
      <w:bookmarkStart w:id="0" w:name="_GoBack"/>
      <w:bookmarkEnd w:id="0"/>
    </w:p>
    <w:p w:rsidR="008C0653" w:rsidRPr="008C0653" w:rsidRDefault="008C0653" w:rsidP="008C065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After </w:t>
      </w:r>
      <w:hyperlink r:id="rId5" w:tgtFrame="_blank" w:history="1">
        <w:r w:rsidRPr="008C0653">
          <w:rPr>
            <w:rFonts w:ascii="Open Sans" w:eastAsia="Times New Roman" w:hAnsi="Open Sans" w:cs="Times New Roman"/>
            <w:color w:val="4E93D8"/>
            <w:sz w:val="23"/>
            <w:szCs w:val="23"/>
            <w:u w:val="single"/>
          </w:rPr>
          <w:t>clicking this link</w:t>
        </w:r>
      </w:hyperlink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, create an account by entering your e-mail address and establishing a password. After creating an account, you will register by filling out your contact information. Click on apply and choose the scholarship you wish to complete.</w:t>
      </w:r>
    </w:p>
    <w:p w:rsidR="008C0653" w:rsidRPr="008C0653" w:rsidRDefault="008C0653" w:rsidP="008C065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 xml:space="preserve">Applications can be saved as a draft to forward </w:t>
      </w:r>
      <w:proofErr w:type="gramStart"/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at a later date</w:t>
      </w:r>
      <w:proofErr w:type="gramEnd"/>
      <w:r w:rsidRPr="008C0653">
        <w:rPr>
          <w:rFonts w:ascii="Open Sans" w:eastAsia="Times New Roman" w:hAnsi="Open Sans" w:cs="Times New Roman"/>
          <w:color w:val="555555"/>
          <w:sz w:val="23"/>
          <w:szCs w:val="23"/>
        </w:rPr>
        <w:t>.</w:t>
      </w:r>
    </w:p>
    <w:p w:rsidR="00E4459A" w:rsidRDefault="00E4459A"/>
    <w:sectPr w:rsidR="00E4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284B"/>
    <w:multiLevelType w:val="multilevel"/>
    <w:tmpl w:val="028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53"/>
    <w:rsid w:val="008C0653"/>
    <w:rsid w:val="00E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7DF"/>
  <w15:chartTrackingRefBased/>
  <w15:docId w15:val="{A66043A7-24BC-4F61-A1A0-72ED7F2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grantinterface.com%2feriescholarship%2fCommon%2fLogOn.aspx&amp;c=E,1,l3aXrWVHg2zjF5Ru3pbG7Ben0_pmcsx3rXuX9wLsm7I1NecFifrwvQK8UiuaMb0OfvAzJ0w-ZhO0LrVFvP6VptutCKlEXuQ6W1g5scA-OL6Af-PkE1o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Wattsburg Area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Bayhurst, Karen</dc:creator>
  <cp:keywords/>
  <dc:description/>
  <cp:lastModifiedBy>Bayhurst, Karen</cp:lastModifiedBy>
  <cp:revision>1</cp:revision>
  <dcterms:created xsi:type="dcterms:W3CDTF">2023-01-23T14:33:00Z</dcterms:created>
  <dcterms:modified xsi:type="dcterms:W3CDTF">2023-01-23T14:34:00Z</dcterms:modified>
</cp:coreProperties>
</file>